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BC" w:rsidRDefault="00196060">
      <w:pPr>
        <w:widowControl/>
        <w:shd w:val="clear" w:color="auto" w:fill="FFFFFF"/>
        <w:spacing w:before="100" w:beforeAutospacing="1" w:after="100" w:afterAutospacing="1" w:line="526" w:lineRule="atLeast"/>
        <w:jc w:val="center"/>
        <w:outlineLvl w:val="3"/>
        <w:rPr>
          <w:rFonts w:ascii="黑体" w:eastAsia="黑体" w:hAnsi="黑体" w:cs="Helvetica"/>
          <w:color w:val="000000"/>
          <w:kern w:val="0"/>
          <w:sz w:val="44"/>
          <w:szCs w:val="44"/>
        </w:rPr>
      </w:pPr>
      <w:r>
        <w:rPr>
          <w:rFonts w:ascii="黑体" w:eastAsia="黑体" w:hAnsi="黑体" w:cs="Helvetica" w:hint="eastAsia"/>
          <w:color w:val="000000"/>
          <w:kern w:val="0"/>
          <w:sz w:val="44"/>
          <w:szCs w:val="44"/>
        </w:rPr>
        <w:t>关于</w:t>
      </w:r>
      <w:r w:rsidR="008636C6">
        <w:rPr>
          <w:rFonts w:ascii="黑体" w:eastAsia="黑体" w:hAnsi="黑体" w:cs="Helvetica" w:hint="eastAsia"/>
          <w:color w:val="000000"/>
          <w:kern w:val="0"/>
          <w:sz w:val="44"/>
          <w:szCs w:val="44"/>
        </w:rPr>
        <w:t>网上商城入驻厂商、电商商品上架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526" w:lineRule="atLeast"/>
        <w:jc w:val="center"/>
        <w:outlineLvl w:val="3"/>
        <w:rPr>
          <w:rFonts w:ascii="黑体" w:eastAsia="黑体" w:hAnsi="黑体" w:cs="Helvetica"/>
          <w:color w:val="000000"/>
          <w:kern w:val="0"/>
          <w:sz w:val="44"/>
          <w:szCs w:val="44"/>
        </w:rPr>
      </w:pPr>
      <w:r>
        <w:rPr>
          <w:rFonts w:ascii="黑体" w:eastAsia="黑体" w:hAnsi="黑体" w:cs="Helvetica" w:hint="eastAsia"/>
          <w:color w:val="000000"/>
          <w:kern w:val="0"/>
          <w:sz w:val="44"/>
          <w:szCs w:val="44"/>
        </w:rPr>
        <w:t>在线培训通知</w:t>
      </w:r>
      <w:bookmarkStart w:id="0" w:name="_GoBack"/>
      <w:bookmarkEnd w:id="0"/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为有序做好齐鲁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云采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网上商城超市商品上架工作，加强商品规范性管理，省公共资源交易中心面向2020年第一季度入驻商城的厂商及电商，开展线上培训，现将有关事项通知如下：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9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  <w:shd w:val="clear" w:color="auto" w:fill="FFFFFF"/>
        </w:rPr>
        <w:t>一、培训时间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2020年3月31日（周二） 9:30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仿宋" w:eastAsia="仿宋" w:hAnsi="仿宋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  <w:shd w:val="clear" w:color="auto" w:fill="FFFFFF"/>
        </w:rPr>
        <w:t>二、培训地点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地点：网络在线直播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仿宋" w:eastAsia="仿宋" w:hAnsi="仿宋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b/>
          <w:bCs/>
          <w:color w:val="333333"/>
          <w:sz w:val="32"/>
          <w:szCs w:val="32"/>
          <w:shd w:val="clear" w:color="auto" w:fill="FFFFFF"/>
        </w:rPr>
        <w:t>三、培训内容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1.网上商城商品上架及日常维护管理注意事项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2.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超市电商系统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对接有关要求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3.超市厂商商品上架操作演示</w:t>
      </w:r>
    </w:p>
    <w:p w:rsidR="00BC75BC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t>4.问题答疑</w:t>
      </w:r>
    </w:p>
    <w:p w:rsidR="00BC75BC" w:rsidRPr="008636C6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9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636C6">
        <w:rPr>
          <w:rFonts w:ascii="仿宋" w:eastAsia="仿宋" w:hAnsi="仿宋" w:cs="Times New Roman" w:hint="eastAsia"/>
          <w:b/>
          <w:bCs/>
          <w:color w:val="333333"/>
          <w:sz w:val="32"/>
          <w:szCs w:val="32"/>
          <w:shd w:val="clear" w:color="auto" w:fill="FFFFFF"/>
        </w:rPr>
        <w:t>四、报名方式</w:t>
      </w:r>
    </w:p>
    <w:p w:rsidR="00BC75BC" w:rsidRPr="008636C6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636C6">
        <w:rPr>
          <w:rFonts w:ascii="仿宋" w:eastAsia="仿宋" w:hAnsi="仿宋" w:cs="Times New Roman" w:hint="eastAsia"/>
          <w:color w:val="333333"/>
          <w:sz w:val="32"/>
          <w:szCs w:val="32"/>
          <w:shd w:val="clear" w:color="auto" w:fill="FFFFFF"/>
        </w:rPr>
        <w:lastRenderedPageBreak/>
        <w:t>咨询电话：15588840911</w:t>
      </w:r>
    </w:p>
    <w:p w:rsidR="00BC75BC" w:rsidRPr="008636C6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636C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网页报名：</w:t>
      </w:r>
      <w:hyperlink r:id="rId6" w:history="1">
        <w:r w:rsidRPr="008636C6">
          <w:rPr>
            <w:rFonts w:ascii="仿宋" w:eastAsia="仿宋" w:hAnsi="仿宋" w:cs="宋体" w:hint="eastAsia"/>
            <w:color w:val="0000FF"/>
            <w:kern w:val="0"/>
            <w:sz w:val="32"/>
          </w:rPr>
          <w:t>https://ke.qq.com/course/1044929</w:t>
        </w:r>
      </w:hyperlink>
    </w:p>
    <w:p w:rsidR="00BC75BC" w:rsidRPr="008636C6" w:rsidRDefault="00BC75BC">
      <w:pPr>
        <w:widowControl/>
        <w:shd w:val="clear" w:color="auto" w:fill="FFFFFF"/>
        <w:spacing w:before="100" w:beforeAutospacing="1" w:after="100" w:afterAutospacing="1" w:line="48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C75BC" w:rsidRPr="008636C6" w:rsidRDefault="008636C6">
      <w:pPr>
        <w:widowControl/>
        <w:shd w:val="clear" w:color="auto" w:fill="FFFFFF"/>
        <w:spacing w:before="100" w:beforeAutospacing="1" w:after="100" w:afterAutospacing="1" w:line="480" w:lineRule="auto"/>
        <w:ind w:firstLine="56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636C6">
        <w:rPr>
          <w:rFonts w:ascii="宋体" w:eastAsia="宋体" w:hAnsi="宋体" w:cs="宋体"/>
          <w:noProof/>
          <w:color w:val="333333"/>
          <w:kern w:val="0"/>
          <w:sz w:val="18"/>
          <w:szCs w:val="18"/>
        </w:rPr>
        <w:drawing>
          <wp:inline distT="0" distB="0" distL="0" distR="0" wp14:anchorId="46051ABC" wp14:editId="4CDF6ACC">
            <wp:extent cx="1741170" cy="1837055"/>
            <wp:effectExtent l="19050" t="0" r="0" b="0"/>
            <wp:docPr id="5" name="图片 5" descr="http://ggzyjyzx.shandong.gov.cn/uploadfile/c90050f3-9f85-482c-a62d-bf8cdf722352/报名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ggzyjyzx.shandong.gov.cn/uploadfile/c90050f3-9f85-482c-a62d-bf8cdf722352/报名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6C6">
        <w:rPr>
          <w:rFonts w:ascii="宋体" w:eastAsia="宋体" w:hAnsi="宋体" w:cs="宋体"/>
          <w:noProof/>
          <w:color w:val="333333"/>
          <w:kern w:val="0"/>
          <w:sz w:val="18"/>
          <w:szCs w:val="18"/>
        </w:rPr>
        <w:drawing>
          <wp:inline distT="0" distB="0" distL="0" distR="0" wp14:anchorId="3210FF68" wp14:editId="512316D1">
            <wp:extent cx="1383665" cy="1709420"/>
            <wp:effectExtent l="19050" t="0" r="6985" b="0"/>
            <wp:docPr id="6" name="图片 6" descr="http://ggzyjyzx.shandong.gov.cn/uploadfile/c90050f3-9f85-482c-a62d-bf8cdf722352/报名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ggzyjyzx.shandong.gov.cn/uploadfile/c90050f3-9f85-482c-a62d-bf8cdf722352/报名2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BC" w:rsidRPr="008636C6" w:rsidRDefault="00BC75BC"/>
    <w:sectPr w:rsidR="00BC75BC" w:rsidRPr="0086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1CF"/>
    <w:rsid w:val="00196060"/>
    <w:rsid w:val="008636C6"/>
    <w:rsid w:val="00BC75BC"/>
    <w:rsid w:val="00C831CF"/>
    <w:rsid w:val="1F1352EC"/>
    <w:rsid w:val="24310808"/>
    <w:rsid w:val="7B9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Pr>
      <w:color w:val="0000FF"/>
      <w:u w:val="none"/>
    </w:rPr>
  </w:style>
  <w:style w:type="character" w:customStyle="1" w:styleId="15">
    <w:name w:val="15"/>
    <w:basedOn w:val="a0"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e.qq.com/course/10449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</cp:revision>
  <dcterms:created xsi:type="dcterms:W3CDTF">2020-02-27T07:36:00Z</dcterms:created>
  <dcterms:modified xsi:type="dcterms:W3CDTF">2020-03-30T03:26:00Z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