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sz w:val="36"/>
          <w:szCs w:val="36"/>
        </w:rPr>
      </w:pPr>
      <w:bookmarkStart w:id="0" w:name="_GoBack"/>
      <w:r>
        <w:rPr>
          <w:rFonts w:hint="eastAsia" w:ascii="方正小标宋简体" w:hAnsi="黑体" w:eastAsia="方正小标宋简体"/>
          <w:sz w:val="36"/>
          <w:szCs w:val="36"/>
        </w:rPr>
        <w:t>关于2020年第二季度征集齐鲁云采山东省政府采购</w:t>
      </w:r>
    </w:p>
    <w:p>
      <w:pPr>
        <w:jc w:val="center"/>
        <w:rPr>
          <w:rFonts w:ascii="方正小标宋简体" w:hAnsi="黑体" w:eastAsia="方正小标宋简体"/>
          <w:sz w:val="36"/>
          <w:szCs w:val="36"/>
        </w:rPr>
      </w:pPr>
      <w:r>
        <w:rPr>
          <w:rFonts w:hint="eastAsia" w:ascii="方正小标宋简体" w:hAnsi="黑体" w:eastAsia="方正小标宋简体"/>
          <w:sz w:val="36"/>
          <w:szCs w:val="36"/>
        </w:rPr>
        <w:t>网上商城入驻供应商的通知</w:t>
      </w:r>
      <w:bookmarkEnd w:id="0"/>
    </w:p>
    <w:p>
      <w:pPr>
        <w:rPr>
          <w:rFonts w:asciiTheme="minorEastAsia" w:hAnsiTheme="minorEastAsia"/>
          <w:sz w:val="30"/>
          <w:szCs w:val="30"/>
        </w:rPr>
      </w:pPr>
    </w:p>
    <w:p>
      <w:pPr>
        <w:widowControl/>
        <w:ind w:firstLine="600" w:firstLineChars="200"/>
        <w:jc w:val="left"/>
        <w:rPr>
          <w:rFonts w:ascii="仿宋_GB2312" w:eastAsia="仿宋_GB2312" w:hAnsiTheme="minorEastAsia"/>
          <w:sz w:val="30"/>
          <w:szCs w:val="30"/>
        </w:rPr>
      </w:pPr>
      <w:r>
        <w:rPr>
          <w:rFonts w:hint="eastAsia" w:ascii="仿宋_GB2312" w:eastAsia="仿宋_GB2312" w:hAnsiTheme="minorEastAsia"/>
          <w:sz w:val="30"/>
          <w:szCs w:val="30"/>
        </w:rPr>
        <w:t>为满足各级政府部门单位工作需要，合理简化政府采购流程，提高公开招标限额以下通用货物、工程、服务采购效率，丰富完善政府采购组织形式和交易渠道，齐鲁云采山东省政府采购网上商城继续开展2020年第二季度供应商征集入驻工作。具有网上商城品目供应服务能力，符合并承诺履行政府采购法律法规、网上商城有关管理制度规定以及本须知要求的国内供应商均可参加，现将有关征集事项通知如下：</w:t>
      </w:r>
    </w:p>
    <w:p>
      <w:pPr>
        <w:ind w:firstLine="600" w:firstLineChars="200"/>
        <w:rPr>
          <w:rFonts w:ascii="黑体" w:hAnsi="黑体" w:eastAsia="黑体"/>
          <w:sz w:val="30"/>
          <w:szCs w:val="30"/>
        </w:rPr>
      </w:pPr>
      <w:r>
        <w:rPr>
          <w:rFonts w:hint="eastAsia" w:ascii="黑体" w:hAnsi="黑体" w:eastAsia="黑体"/>
          <w:sz w:val="30"/>
          <w:szCs w:val="30"/>
        </w:rPr>
        <w:t>一、征集范围</w:t>
      </w:r>
    </w:p>
    <w:p>
      <w:pPr>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齐鲁云采山东省政府采购网上商城及各地分站实行一地入驻，全省通行有效，供应商在齐鲁云采商城任意分站申请入驻，可参与齐鲁云采网上商城各分站交易活动。已在齐鲁云采商城其他分站申请入驻通过的供应商，如入驻角色和入驻品目不变，不必重复入驻其他分站商城。本通知规定的网上商城供应商征集范围为2020年山东省省级政府采购网上商城品目分类表（详见附件1）中入驻方式为承诺入驻的品目。供应商根据网上商城各品目征集入驻须知（详见附件2）的有关要求，可申请超市电商、超市（含批量集中采购）厂商及厂商授权代理商、定点供应商四种类型角色入驻商城，并参与相应品目的采购交易活动。本年度内，如新增品目适用承诺入驻方式征集供应商的，将另行通知，及时向社会公开发布。</w:t>
      </w:r>
    </w:p>
    <w:p>
      <w:pPr>
        <w:ind w:firstLine="600" w:firstLineChars="200"/>
        <w:rPr>
          <w:rFonts w:ascii="黑体" w:hAnsi="黑体" w:eastAsia="黑体"/>
          <w:sz w:val="30"/>
          <w:szCs w:val="30"/>
        </w:rPr>
      </w:pPr>
      <w:r>
        <w:rPr>
          <w:rFonts w:hint="eastAsia" w:ascii="黑体" w:hAnsi="黑体" w:eastAsia="黑体"/>
          <w:sz w:val="30"/>
          <w:szCs w:val="30"/>
        </w:rPr>
        <w:t>二、征集时间</w:t>
      </w:r>
    </w:p>
    <w:p>
      <w:pPr>
        <w:widowControl/>
        <w:ind w:firstLine="600" w:firstLineChars="200"/>
        <w:jc w:val="left"/>
        <w:rPr>
          <w:rFonts w:ascii="仿宋_GB2312" w:eastAsia="仿宋_GB2312" w:hAnsiTheme="minorEastAsia"/>
          <w:sz w:val="30"/>
          <w:szCs w:val="30"/>
        </w:rPr>
      </w:pPr>
      <w:r>
        <w:rPr>
          <w:rFonts w:hint="eastAsia" w:ascii="仿宋_GB2312" w:eastAsia="仿宋_GB2312" w:hAnsiTheme="minorEastAsia"/>
          <w:sz w:val="30"/>
          <w:szCs w:val="30"/>
        </w:rPr>
        <w:t>网上商城实行供应商征集入驻常态化工作机制，每季度征集一次，每季度首月网上商城开通受理供应商入驻申请功能，受理时间不少于20天。2020年2季度受理时间是4月21日至5月10日。其他季度受理时间以网上商城首页公布的时间为准。</w:t>
      </w:r>
    </w:p>
    <w:p>
      <w:pPr>
        <w:ind w:firstLine="600" w:firstLineChars="200"/>
        <w:rPr>
          <w:rFonts w:ascii="黑体" w:hAnsi="黑体" w:eastAsia="黑体"/>
          <w:sz w:val="30"/>
          <w:szCs w:val="30"/>
        </w:rPr>
      </w:pPr>
      <w:r>
        <w:rPr>
          <w:rFonts w:hint="eastAsia" w:ascii="黑体" w:hAnsi="黑体" w:eastAsia="黑体"/>
          <w:sz w:val="30"/>
          <w:szCs w:val="30"/>
        </w:rPr>
        <w:t>三、征集流程</w:t>
      </w:r>
    </w:p>
    <w:p>
      <w:pPr>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网上商城采取供应商自主申请、承诺入驻、动态管理，征集过程分为注册、申请入驻、资料确认、信息公示、操作培训、产品上架6个环节，全部在线办理，不设供应商所在地域、征集数量以及入围率限制，具体步骤流程如下：</w:t>
      </w:r>
    </w:p>
    <w:p>
      <w:pPr>
        <w:ind w:firstLine="602" w:firstLineChars="200"/>
        <w:rPr>
          <w:rFonts w:ascii="仿宋_GB2312" w:eastAsia="仿宋_GB2312" w:hAnsiTheme="minorEastAsia"/>
          <w:sz w:val="30"/>
          <w:szCs w:val="30"/>
        </w:rPr>
      </w:pPr>
      <w:r>
        <w:rPr>
          <w:rFonts w:hint="eastAsia" w:ascii="仿宋_GB2312" w:eastAsia="仿宋_GB2312" w:hAnsiTheme="minorEastAsia"/>
          <w:b/>
          <w:sz w:val="30"/>
          <w:szCs w:val="30"/>
        </w:rPr>
        <w:t>1.注册。</w:t>
      </w:r>
      <w:r>
        <w:rPr>
          <w:rFonts w:hint="eastAsia" w:ascii="仿宋_GB2312" w:eastAsia="仿宋_GB2312" w:hAnsiTheme="minorEastAsia"/>
          <w:sz w:val="30"/>
          <w:szCs w:val="30"/>
        </w:rPr>
        <w:t>首次申请入驻商城的供应商须先登录山东政府集中采购网（</w:t>
      </w:r>
      <w:r>
        <w:fldChar w:fldCharType="begin"/>
      </w:r>
      <w:r>
        <w:instrText xml:space="preserve"> HYPERLINK "http://ggzyjyzx.shandong.gov.cn/zfcg" </w:instrText>
      </w:r>
      <w:r>
        <w:fldChar w:fldCharType="separate"/>
      </w:r>
      <w:r>
        <w:rPr>
          <w:rFonts w:hint="eastAsia" w:ascii="仿宋_GB2312" w:eastAsia="仿宋_GB2312"/>
          <w:sz w:val="30"/>
          <w:szCs w:val="30"/>
        </w:rPr>
        <w:t>http://ggzyjyzx.shandong.gov.cn/zfcg</w:t>
      </w:r>
      <w:r>
        <w:rPr>
          <w:rFonts w:hint="eastAsia" w:ascii="仿宋_GB2312" w:eastAsia="仿宋_GB2312"/>
          <w:sz w:val="30"/>
          <w:szCs w:val="30"/>
        </w:rPr>
        <w:fldChar w:fldCharType="end"/>
      </w:r>
      <w:r>
        <w:rPr>
          <w:rFonts w:ascii="仿宋_GB2312" w:eastAsia="仿宋_GB2312" w:hAnsiTheme="minorEastAsia"/>
          <w:sz w:val="30"/>
          <w:szCs w:val="30"/>
        </w:rPr>
        <w:t>），</w:t>
      </w:r>
      <w:r>
        <w:rPr>
          <w:rFonts w:hint="eastAsia" w:ascii="仿宋_GB2312" w:eastAsia="仿宋_GB2312" w:hAnsiTheme="minorEastAsia"/>
          <w:sz w:val="30"/>
          <w:szCs w:val="30"/>
        </w:rPr>
        <w:t>在网站首页右侧“供应商登录”栏目下进行注册，获取用户名和密码，该用户名和密码同时适用于登录齐鲁云采山东省政府采购网上商城各地分站。已注册成功山东政府集中采购网的供应商，可以直接使用该网的用户名和密码登录齐鲁云采山东省政府采购网上商城(</w:t>
      </w:r>
      <w:r>
        <w:fldChar w:fldCharType="begin"/>
      </w:r>
      <w:r>
        <w:instrText xml:space="preserve"> HYPERLINK "http://ggzyjyzx.shandong.gov.cn/wssc/" </w:instrText>
      </w:r>
      <w:r>
        <w:fldChar w:fldCharType="separate"/>
      </w:r>
      <w:r>
        <w:rPr>
          <w:rFonts w:ascii="仿宋_GB2312" w:eastAsia="仿宋_GB2312"/>
          <w:sz w:val="30"/>
          <w:szCs w:val="30"/>
        </w:rPr>
        <w:t>http://ggzyjyzx.shandong.gov.cn/wssc/</w:t>
      </w:r>
      <w:r>
        <w:rPr>
          <w:rFonts w:ascii="仿宋_GB2312" w:eastAsia="仿宋_GB2312"/>
          <w:sz w:val="30"/>
          <w:szCs w:val="30"/>
        </w:rPr>
        <w:fldChar w:fldCharType="end"/>
      </w:r>
      <w:r>
        <w:rPr>
          <w:rFonts w:hint="eastAsia" w:ascii="仿宋_GB2312" w:eastAsia="仿宋_GB2312" w:hAnsiTheme="minorEastAsia"/>
          <w:sz w:val="30"/>
          <w:szCs w:val="30"/>
        </w:rPr>
        <w:t>)，提交入驻申请。</w:t>
      </w:r>
    </w:p>
    <w:p>
      <w:pPr>
        <w:ind w:firstLine="602" w:firstLineChars="200"/>
        <w:rPr>
          <w:rFonts w:ascii="仿宋_GB2312" w:eastAsia="仿宋_GB2312" w:hAnsiTheme="minorEastAsia"/>
          <w:sz w:val="30"/>
          <w:szCs w:val="30"/>
        </w:rPr>
      </w:pPr>
      <w:r>
        <w:rPr>
          <w:rFonts w:hint="eastAsia" w:ascii="仿宋_GB2312" w:eastAsia="仿宋_GB2312" w:hAnsiTheme="minorEastAsia"/>
          <w:b/>
          <w:sz w:val="30"/>
          <w:szCs w:val="30"/>
        </w:rPr>
        <w:t>2.申请入驻。</w:t>
      </w:r>
      <w:r>
        <w:rPr>
          <w:rFonts w:hint="eastAsia" w:ascii="仿宋_GB2312" w:eastAsia="仿宋_GB2312" w:hAnsiTheme="minorEastAsia"/>
          <w:sz w:val="30"/>
          <w:szCs w:val="30"/>
        </w:rPr>
        <w:t>供应商在受理时间内，根据各品目入驻须知有关要求，登录山东省政府采购网上商城(</w:t>
      </w:r>
      <w:r>
        <w:fldChar w:fldCharType="begin"/>
      </w:r>
      <w:r>
        <w:instrText xml:space="preserve"> HYPERLINK "http://ggzyjyzx.shandong.gov.cn/wssc/" </w:instrText>
      </w:r>
      <w:r>
        <w:fldChar w:fldCharType="separate"/>
      </w:r>
      <w:r>
        <w:rPr>
          <w:rFonts w:ascii="仿宋_GB2312" w:eastAsia="仿宋_GB2312"/>
          <w:sz w:val="30"/>
          <w:szCs w:val="30"/>
        </w:rPr>
        <w:t>http://ggzyjyzx.shandong.gov.cn/wssc/</w:t>
      </w:r>
      <w:r>
        <w:rPr>
          <w:rFonts w:ascii="仿宋_GB2312" w:eastAsia="仿宋_GB2312"/>
          <w:sz w:val="30"/>
          <w:szCs w:val="30"/>
        </w:rPr>
        <w:fldChar w:fldCharType="end"/>
      </w:r>
      <w:r>
        <w:rPr>
          <w:rFonts w:hint="eastAsia" w:ascii="仿宋_GB2312" w:eastAsia="仿宋_GB2312" w:hAnsiTheme="minorEastAsia"/>
          <w:sz w:val="30"/>
          <w:szCs w:val="30"/>
        </w:rPr>
        <w:t>)，进入后台管理，在申请入驻栏目下，自主选择供应商角色类型及采购品目，提交相应的入驻承诺书以及其他商务、技术、服务资料信息。</w:t>
      </w:r>
    </w:p>
    <w:p>
      <w:pPr>
        <w:ind w:firstLine="602" w:firstLineChars="200"/>
        <w:rPr>
          <w:rFonts w:ascii="仿宋_GB2312" w:eastAsia="仿宋_GB2312" w:hAnsiTheme="minorEastAsia"/>
          <w:sz w:val="30"/>
          <w:szCs w:val="30"/>
        </w:rPr>
      </w:pPr>
      <w:r>
        <w:rPr>
          <w:rFonts w:hint="eastAsia" w:ascii="仿宋_GB2312" w:eastAsia="仿宋_GB2312" w:hAnsiTheme="minorEastAsia"/>
          <w:b/>
          <w:sz w:val="30"/>
          <w:szCs w:val="30"/>
        </w:rPr>
        <w:t>3.资料确认。</w:t>
      </w:r>
      <w:r>
        <w:rPr>
          <w:rFonts w:hint="eastAsia" w:ascii="仿宋_GB2312" w:eastAsia="仿宋_GB2312" w:hAnsiTheme="minorEastAsia"/>
          <w:sz w:val="30"/>
          <w:szCs w:val="30"/>
        </w:rPr>
        <w:t>山东省政府采购中心负责确认供应商提交的入驻申请资料，如资料不符合要求，将做退回处理，并注明退回原因，供应商收到退回资料，可在受理入驻申请期内补充资料再次提交，逾期等下一期受理。</w:t>
      </w:r>
    </w:p>
    <w:p>
      <w:pPr>
        <w:ind w:firstLine="602" w:firstLineChars="200"/>
        <w:rPr>
          <w:rFonts w:ascii="仿宋_GB2312" w:eastAsia="仿宋_GB2312" w:hAnsiTheme="minorEastAsia"/>
          <w:sz w:val="30"/>
          <w:szCs w:val="30"/>
        </w:rPr>
      </w:pPr>
      <w:r>
        <w:rPr>
          <w:rFonts w:hint="eastAsia" w:ascii="仿宋_GB2312" w:eastAsia="仿宋_GB2312" w:hAnsiTheme="minorEastAsia"/>
          <w:b/>
          <w:sz w:val="30"/>
          <w:szCs w:val="30"/>
        </w:rPr>
        <w:t>4.信息公示。</w:t>
      </w:r>
      <w:r>
        <w:rPr>
          <w:rFonts w:hint="eastAsia" w:ascii="仿宋_GB2312" w:eastAsia="仿宋_GB2312" w:hAnsiTheme="minorEastAsia"/>
          <w:sz w:val="30"/>
          <w:szCs w:val="30"/>
        </w:rPr>
        <w:t>每季度入驻申请受理期结束，将在网上商城公示所有确认通过的供应商资料信息，接受社会监督，公示期10天。公示期内，如有提供虚假材料谋取商城入驻问题，一经查实，供应商两年内不得申请入驻本网上商城，并将相关信息推送至监管部门。</w:t>
      </w:r>
    </w:p>
    <w:p>
      <w:pPr>
        <w:ind w:firstLine="602" w:firstLineChars="200"/>
        <w:rPr>
          <w:rFonts w:ascii="仿宋_GB2312" w:eastAsia="仿宋_GB2312" w:hAnsiTheme="minorEastAsia"/>
          <w:sz w:val="30"/>
          <w:szCs w:val="30"/>
        </w:rPr>
      </w:pPr>
      <w:r>
        <w:rPr>
          <w:rFonts w:hint="eastAsia" w:ascii="仿宋_GB2312" w:eastAsia="仿宋_GB2312" w:hAnsiTheme="minorEastAsia"/>
          <w:b/>
          <w:sz w:val="30"/>
          <w:szCs w:val="30"/>
        </w:rPr>
        <w:t>5.操作培训。</w:t>
      </w:r>
      <w:r>
        <w:rPr>
          <w:rFonts w:hint="eastAsia" w:ascii="仿宋_GB2312" w:eastAsia="仿宋_GB2312" w:hAnsiTheme="minorEastAsia"/>
          <w:sz w:val="30"/>
          <w:szCs w:val="30"/>
        </w:rPr>
        <w:t>信息公示结束，公示无异议的供应商自动获得网上商城入驻资格。采购中心采取线上远程视频分享及线下现场集中培训两种方式分批次组织入驻供应商熟悉掌握商城各项功能的使用操作，同时将供应商操作手册上传到网上商城采购指南栏目，方便供应商下载查阅。</w:t>
      </w:r>
    </w:p>
    <w:p>
      <w:pPr>
        <w:ind w:firstLine="602" w:firstLineChars="200"/>
        <w:rPr>
          <w:rFonts w:ascii="仿宋_GB2312" w:eastAsia="仿宋_GB2312" w:hAnsiTheme="minorEastAsia"/>
          <w:sz w:val="30"/>
          <w:szCs w:val="30"/>
        </w:rPr>
      </w:pPr>
      <w:r>
        <w:rPr>
          <w:rFonts w:hint="eastAsia" w:ascii="仿宋_GB2312" w:eastAsia="仿宋_GB2312" w:hAnsiTheme="minorEastAsia"/>
          <w:b/>
          <w:sz w:val="30"/>
          <w:szCs w:val="30"/>
        </w:rPr>
        <w:t>6.产品上架。</w:t>
      </w:r>
      <w:r>
        <w:rPr>
          <w:rFonts w:hint="eastAsia" w:ascii="仿宋_GB2312" w:eastAsia="仿宋_GB2312" w:hAnsiTheme="minorEastAsia"/>
          <w:sz w:val="30"/>
          <w:szCs w:val="30"/>
        </w:rPr>
        <w:t>成功入驻商城的超市电商和超市（批量集中采购）厂商负责上架自营商品。系统提供两种商品上架方式，电商通过商城提供的标准接口程序，实现电商自有平台与商城对接，按照商城品目设置要求，批量导入商品上架；厂商应采取手工录入方式，按商城品目设置要求，录入详细参数，进行商品上架。上架商品应符合强制节能、省级行政事业单位通用资产配置标准等政策规定，且须通过网上商城的大数据市场价格监测，上架商品应当低于市场平均价格。</w:t>
      </w:r>
    </w:p>
    <w:p>
      <w:pPr>
        <w:ind w:firstLine="567" w:firstLineChars="189"/>
        <w:rPr>
          <w:rFonts w:ascii="黑体" w:hAnsi="黑体" w:eastAsia="黑体"/>
          <w:sz w:val="30"/>
          <w:szCs w:val="30"/>
        </w:rPr>
      </w:pPr>
      <w:r>
        <w:rPr>
          <w:rFonts w:hint="eastAsia" w:ascii="黑体" w:hAnsi="黑体" w:eastAsia="黑体"/>
          <w:sz w:val="30"/>
          <w:szCs w:val="30"/>
        </w:rPr>
        <w:t>三、采购方式</w:t>
      </w:r>
    </w:p>
    <w:p>
      <w:pPr>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网上商城向山东省省级政府部门、单位提供超市采购、批量集中采购、定点采购三种采购方式。同时，根据网上商城服务范围的扩展，山东省内各级政府部门、单位以及中央驻鲁单位等均可以共享网上商城入驻供应商信息资源，并按照网上商城有关规定向入驻供应商采购相关产品及服务。</w:t>
      </w:r>
    </w:p>
    <w:p>
      <w:pPr>
        <w:ind w:firstLine="602" w:firstLineChars="200"/>
        <w:rPr>
          <w:rFonts w:ascii="仿宋_GB2312" w:eastAsia="仿宋_GB2312" w:hAnsiTheme="minorEastAsia"/>
          <w:sz w:val="30"/>
          <w:szCs w:val="30"/>
        </w:rPr>
      </w:pPr>
      <w:r>
        <w:rPr>
          <w:rFonts w:hint="eastAsia" w:ascii="仿宋_GB2312" w:eastAsia="仿宋_GB2312" w:hAnsiTheme="minorEastAsia"/>
          <w:b/>
          <w:sz w:val="30"/>
          <w:szCs w:val="30"/>
        </w:rPr>
        <w:t>1．超市采购。</w:t>
      </w:r>
      <w:r>
        <w:rPr>
          <w:rFonts w:hint="eastAsia" w:ascii="仿宋_GB2312" w:eastAsia="仿宋_GB2312" w:hAnsiTheme="minorEastAsia"/>
          <w:sz w:val="30"/>
          <w:szCs w:val="30"/>
        </w:rPr>
        <w:t>适用于小额零星标准通用货物类品目采购。超市单品目单次采购额度30万元以下的，可选择直购或竞价模式采购；超市单品目单次采购额度30万元及以上的，采取竞价模式采购。直购模式下，采购人可选择电商上架商品，并直接向电商下单采购，也可以选择厂商上架商品，并向厂商授权销售该商品的任意一家代理商下单采购。竞价模式下，采购人可选择电商上架商品，入驻超市的所有电商和该商品品牌厂商授权代理商共同参与竞价，也可选择厂商上架商品，入驻超市的所有电商及该厂商授权代理商共同参与竞价，采取最低价成交。</w:t>
      </w:r>
    </w:p>
    <w:p>
      <w:pPr>
        <w:ind w:firstLine="602" w:firstLineChars="200"/>
        <w:rPr>
          <w:rFonts w:ascii="仿宋_GB2312" w:eastAsia="仿宋_GB2312" w:hAnsiTheme="minorEastAsia"/>
          <w:b/>
          <w:sz w:val="30"/>
          <w:szCs w:val="30"/>
        </w:rPr>
      </w:pPr>
      <w:r>
        <w:rPr>
          <w:rFonts w:hint="eastAsia" w:ascii="仿宋_GB2312" w:eastAsia="仿宋_GB2312" w:hAnsiTheme="minorEastAsia"/>
          <w:b/>
          <w:sz w:val="30"/>
          <w:szCs w:val="30"/>
        </w:rPr>
        <w:t>2．批量集中采购。</w:t>
      </w:r>
      <w:r>
        <w:rPr>
          <w:rFonts w:hint="eastAsia" w:ascii="仿宋_GB2312" w:eastAsia="仿宋_GB2312" w:hAnsiTheme="minorEastAsia"/>
          <w:sz w:val="30"/>
          <w:szCs w:val="30"/>
        </w:rPr>
        <w:t>适用于采购需求量大的标准通用货物类品目采购。批量集中采购以厂商在超市上架的商品为基础，分品目按月归集采购人订单数量，根据厂商入驻商城时承诺的归集数量区间折扣率，在超市售价基础上，给予不同的折扣优惠。批量集中采购具备大订单触发机制，采购人达到大订单数额起始量的紧急采购，无须等到月底归集期结束，可按照大订单本身数量所能达到的批量集中采购折扣立即单独形成采购结果。同时，该大订单采购量计入本月批量集中采购归集量，其它普通订单按原机制执行。批量集中采购订单由各厂商指定授权代理商负责供货并提供配套服务。</w:t>
      </w:r>
    </w:p>
    <w:p>
      <w:pPr>
        <w:ind w:firstLine="602" w:firstLineChars="200"/>
        <w:rPr>
          <w:rFonts w:ascii="仿宋_GB2312" w:eastAsia="仿宋_GB2312" w:hAnsiTheme="minorEastAsia"/>
          <w:b/>
          <w:sz w:val="30"/>
          <w:szCs w:val="30"/>
        </w:rPr>
      </w:pPr>
      <w:r>
        <w:rPr>
          <w:rFonts w:hint="eastAsia" w:ascii="仿宋_GB2312" w:eastAsia="仿宋_GB2312" w:hAnsiTheme="minorEastAsia"/>
          <w:b/>
          <w:sz w:val="30"/>
          <w:szCs w:val="30"/>
        </w:rPr>
        <w:t>3．定点采购。</w:t>
      </w:r>
      <w:r>
        <w:rPr>
          <w:rFonts w:hint="eastAsia" w:ascii="仿宋_GB2312" w:eastAsia="仿宋_GB2312" w:hAnsiTheme="minorEastAsia"/>
          <w:sz w:val="30"/>
          <w:szCs w:val="30"/>
        </w:rPr>
        <w:t>适用于按需定制类的通用货物、工程、服务类品目采购。定点采购分直购和竞价两种模式。车辆维修和保养服务、车辆加油服务、机动车保险服务、电子政务外网公共服务域接入服务、政务信息系统服务（除子品目数据治理服务外）、法律服务、会议服务等定点采购品目采取直购模式，采购人可在定点入驻供应商范围内择优选择一家供应商采购。其他定点采购品目采取竞价模式采购。</w:t>
      </w:r>
    </w:p>
    <w:p>
      <w:pPr>
        <w:ind w:firstLine="600" w:firstLineChars="200"/>
        <w:rPr>
          <w:rFonts w:ascii="黑体" w:hAnsi="黑体" w:eastAsia="黑体"/>
          <w:sz w:val="30"/>
          <w:szCs w:val="30"/>
        </w:rPr>
      </w:pPr>
      <w:r>
        <w:rPr>
          <w:rFonts w:hint="eastAsia" w:ascii="黑体" w:hAnsi="黑体" w:eastAsia="黑体"/>
          <w:sz w:val="30"/>
          <w:szCs w:val="30"/>
        </w:rPr>
        <w:t>四、运行管理</w:t>
      </w:r>
    </w:p>
    <w:p>
      <w:pPr>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入驻供应商应加强网上商城中供应商信息及上架商品信息的日常维护管理，如有信息变更，应及时更新，确保信息真实有效，始终保持商城价格的竞争力。同时，按照网上商城操作规程，独立、诚信参与采购活动，并对提供的货物、工程、服务的质量和售后服务负责。山东省政府采购中心根据宽进严管、奖惩并举原则，建立网上商城入驻供应商信用综合评价机制，对供应商价格、质量、履约情况等进行检查，并实行量化积分管理，实时公布积分排名，按照积分规则给予相应奖惩处理。</w:t>
      </w:r>
    </w:p>
    <w:p>
      <w:pPr>
        <w:ind w:firstLine="600" w:firstLineChars="200"/>
        <w:rPr>
          <w:rFonts w:ascii="仿宋_GB2312" w:eastAsia="仿宋_GB2312" w:hAnsiTheme="minorEastAsia"/>
          <w:sz w:val="30"/>
          <w:szCs w:val="30"/>
        </w:rPr>
      </w:pPr>
      <w:r>
        <w:rPr>
          <w:rFonts w:hint="eastAsia" w:ascii="黑体" w:hAnsi="黑体" w:eastAsia="黑体"/>
          <w:sz w:val="30"/>
          <w:szCs w:val="30"/>
        </w:rPr>
        <w:t>五、注意事项</w:t>
      </w:r>
    </w:p>
    <w:p>
      <w:pPr>
        <w:ind w:firstLine="600"/>
        <w:rPr>
          <w:rFonts w:ascii="仿宋_GB2312" w:eastAsia="仿宋_GB2312" w:hAnsiTheme="minorEastAsia"/>
          <w:sz w:val="30"/>
          <w:szCs w:val="30"/>
        </w:rPr>
      </w:pPr>
      <w:r>
        <w:rPr>
          <w:rFonts w:hint="eastAsia" w:ascii="仿宋_GB2312" w:eastAsia="仿宋_GB2312" w:hAnsiTheme="minorEastAsia"/>
          <w:sz w:val="30"/>
          <w:szCs w:val="30"/>
        </w:rPr>
        <w:t>本次网上商城供应商征集入驻方式调整，是根据当前进一步优化政府采购领域营商环境的有关政策要求推出的新举措。为做好新旧政策的衔接，保障供应商承诺入驻征集期间网上商城的正常运行，对2020年以前征集入驻商城的部分品目中标供应商的服务有效期进行适当变更，具体变更情况如下：</w:t>
      </w:r>
    </w:p>
    <w:p>
      <w:pPr>
        <w:numPr>
          <w:ilvl w:val="0"/>
          <w:numId w:val="1"/>
        </w:numPr>
        <w:ind w:firstLine="600"/>
        <w:rPr>
          <w:rFonts w:ascii="仿宋_GB2312" w:eastAsia="仿宋_GB2312" w:hAnsiTheme="minorEastAsia"/>
          <w:b/>
          <w:sz w:val="30"/>
          <w:szCs w:val="30"/>
        </w:rPr>
      </w:pPr>
      <w:r>
        <w:rPr>
          <w:rFonts w:hint="eastAsia" w:ascii="仿宋_GB2312" w:eastAsia="仿宋_GB2312" w:hAnsiTheme="minorEastAsia"/>
          <w:b/>
          <w:sz w:val="30"/>
          <w:szCs w:val="30"/>
        </w:rPr>
        <w:t>原入驻商城服务有效期不变的项目：</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项目编号:SDGP370000201801000620,项目名称：山东省政府采购网上商城超市电商入围（一期）项目；</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项目编号:SDGP370000201801000604,项目名称：山东省政府采购网上商城电梯定点供应商入围；</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项目编号:SDGP370000201801000605,项目名称：山东省政府采购网上商城办公设备维修和保养服务定点供应商入围；</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项目编号:SDGP370000201801000606,项目名称：山东省政府采购网上商城电梯维修和保养服务定点供应商入围；</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项目编号:SDGP370000201801000607,项目名称：山东省政府采购网上商城空调维修和保养服务定点供应商入围；</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项目编号:SDGP370000201801000608,项目名称：山东省政府采购网上商城物业服务定点供应商入围；</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项目编号:SDGP370000201801000609,项目名称：山东省政府采购网上商城保安服务定点供应商入围；</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项目编号:SDGP370000201801000610,项目名称：山东省政府采购网上商城印刷服务定点供应商入围。</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上述项目服务截止期均为2020年12月31日，原项目中标供应商暂不需重新申请，可于2020年第三、四季度承诺入驻征集期间，按要求重新申请入驻商城。</w:t>
      </w:r>
    </w:p>
    <w:p>
      <w:pPr>
        <w:numPr>
          <w:ilvl w:val="0"/>
          <w:numId w:val="1"/>
        </w:numPr>
        <w:ind w:firstLine="600"/>
        <w:rPr>
          <w:rFonts w:ascii="仿宋_GB2312" w:eastAsia="仿宋_GB2312" w:hAnsiTheme="minorEastAsia"/>
          <w:b/>
          <w:sz w:val="30"/>
          <w:szCs w:val="30"/>
        </w:rPr>
      </w:pPr>
      <w:r>
        <w:rPr>
          <w:rFonts w:hint="eastAsia" w:ascii="仿宋_GB2312" w:eastAsia="仿宋_GB2312" w:hAnsiTheme="minorEastAsia"/>
          <w:b/>
          <w:sz w:val="30"/>
          <w:szCs w:val="30"/>
        </w:rPr>
        <w:t>原入驻商城服务有效期缩短的项目：</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项目编号：SDGP370000201801000626,项目名称：山东省政府采购网上商城超市竞价系统厂商入围；</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项目编号：SDGP370000201801000626,项目名称：山东省省级政府采购网上商城超市竞价、批量集采系统厂商入围（2）。</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上述项目服务截止期由原定的2020年12月31日，提前至2020年4月1日。到期前，原项目中标供应商可按本通知要求以承诺入驻方式重新申请入驻商城。如到期未重新申请入驻商城，则停止网上商城服务。到期前已成交、已确认订单应继续履行有关供货义务。</w:t>
      </w:r>
    </w:p>
    <w:p>
      <w:pPr>
        <w:numPr>
          <w:ilvl w:val="0"/>
          <w:numId w:val="1"/>
        </w:numPr>
        <w:ind w:firstLine="600"/>
        <w:rPr>
          <w:rFonts w:ascii="仿宋_GB2312" w:eastAsia="仿宋_GB2312" w:hAnsiTheme="minorEastAsia"/>
          <w:b/>
          <w:sz w:val="30"/>
          <w:szCs w:val="30"/>
        </w:rPr>
      </w:pPr>
      <w:r>
        <w:rPr>
          <w:rFonts w:hint="eastAsia" w:ascii="仿宋_GB2312" w:eastAsia="仿宋_GB2312" w:hAnsiTheme="minorEastAsia"/>
          <w:b/>
          <w:sz w:val="30"/>
          <w:szCs w:val="30"/>
        </w:rPr>
        <w:t>原入驻商城服务有效期延长的项目：</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项目编号：SDGP370000201901000047,项目名称：2019年第一期省级批量集中采购；</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项目编号：SDGP370000201801000423,项目名称：2019年度省级机关公务用车征集项目；</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项目编号：SDGP370000201901000044,项目名称：山东省省级政府采购网上商城家具定点供应商征集；</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项目编号：SDGP2017-445,项目名称：山东省直单位2018年-2019年家具定点供应商入围；</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项目编号：SDGP370000201801000603,项目名称：山东省政府采购网上商城铝制家具定点供应商入围；</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项目编号：SDGP370000201901000035,项目名称：山东省省级政府采购网上商城建筑工程定点供应商征集；</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项目编号：SDGP370000201901000036,项目名称：山东省省级政府采购网上商城装修工程定点供应商征集；</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项目编号：SDGP370000201901000043,项目名称：山东省省级政府采购网上商城园林绿化工程定点供应商征集；</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项目编号：SDGP370000201901000037,项目名称：网上商城消防设备及安装定点供应商征集；</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项目编号：SDGP370000201901000038,项目名称：山东省省级政府采购网上商城视频监控设备及集成安装定点供应商征集；</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项目编号：SDGP370000201901000039,项目名称：山东省省级政府采购网上商城灯光音响设备及集成安装定点供应商征集；</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项目编号：SDGP370000201901000040,项目名称：山东省省级政府采购网上商城视频会议室设备及集成定点供应商征集；</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项目编号：SDGP370000201901000041,项目名称：山东省省级政府采购网上商城计算机网络系统及集成定点供应商征集；</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项目编号：SDGP370000201901000042,项目名称：网上商城空气调节设备（恒温机、恒温机组、专用制冷、空调设备等）及安装定点供应商征集；</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项目编号：SDGP2017-446,项目名称：山东省省直机关单位2018年-2019年小额工程定点供应商入围。</w:t>
      </w:r>
    </w:p>
    <w:p>
      <w:pPr>
        <w:numPr>
          <w:ilvl w:val="255"/>
          <w:numId w:val="0"/>
        </w:numPr>
        <w:ind w:firstLine="639" w:firstLineChars="213"/>
        <w:rPr>
          <w:rFonts w:ascii="仿宋_GB2312" w:eastAsia="仿宋_GB2312" w:hAnsiTheme="minorEastAsia"/>
          <w:sz w:val="30"/>
          <w:szCs w:val="30"/>
        </w:rPr>
      </w:pPr>
      <w:r>
        <w:rPr>
          <w:rFonts w:hint="eastAsia" w:ascii="仿宋_GB2312" w:eastAsia="仿宋_GB2312" w:hAnsiTheme="minorEastAsia"/>
          <w:sz w:val="30"/>
          <w:szCs w:val="30"/>
        </w:rPr>
        <w:t>上述项目服务截止期由原定的2019年12月31日，延期至2020年4月1日。到期前，原项目中标供应商可按本通知要求以承诺入驻方式重新申请入驻商城。如到期未重新申请入驻商城，则停止网上商城服务，到期前已成交订单（批量集中采购含已归集订单）应继续履行有关供货义务。</w:t>
      </w:r>
    </w:p>
    <w:p>
      <w:pPr>
        <w:ind w:firstLine="600" w:firstLineChars="200"/>
        <w:jc w:val="left"/>
        <w:rPr>
          <w:rFonts w:ascii="仿宋_GB2312" w:eastAsia="仿宋_GB2312" w:hAnsiTheme="minorEastAsia"/>
          <w:sz w:val="30"/>
          <w:szCs w:val="30"/>
        </w:rPr>
      </w:pPr>
      <w:r>
        <w:rPr>
          <w:rFonts w:hint="eastAsia" w:ascii="黑体" w:hAnsi="黑体" w:eastAsia="黑体"/>
          <w:sz w:val="30"/>
          <w:szCs w:val="30"/>
        </w:rPr>
        <w:t>六、联系方式</w:t>
      </w:r>
    </w:p>
    <w:p>
      <w:pPr>
        <w:rPr>
          <w:rFonts w:ascii="仿宋_GB2312" w:eastAsia="仿宋_GB2312" w:hAnsiTheme="minorEastAsia"/>
          <w:sz w:val="30"/>
          <w:szCs w:val="30"/>
        </w:rPr>
      </w:pPr>
      <w:r>
        <w:rPr>
          <w:rFonts w:hint="eastAsia" w:ascii="仿宋_GB2312" w:eastAsia="仿宋_GB2312" w:hAnsiTheme="minorEastAsia"/>
          <w:sz w:val="30"/>
          <w:szCs w:val="30"/>
        </w:rPr>
        <w:t>业务咨询：魏世震、王颖斐0531-67801610、67801612</w:t>
      </w:r>
    </w:p>
    <w:p>
      <w:pPr>
        <w:rPr>
          <w:rFonts w:ascii="仿宋_GB2312" w:eastAsia="仿宋_GB2312" w:hAnsiTheme="minorEastAsia"/>
          <w:sz w:val="30"/>
          <w:szCs w:val="30"/>
        </w:rPr>
      </w:pPr>
      <w:r>
        <w:rPr>
          <w:rFonts w:hint="eastAsia" w:ascii="仿宋_GB2312" w:eastAsia="仿宋_GB2312" w:hAnsiTheme="minorEastAsia"/>
          <w:sz w:val="30"/>
          <w:szCs w:val="30"/>
        </w:rPr>
        <w:t>技术支持：王清华、朱红 0531-67800552、67801615</w:t>
      </w:r>
    </w:p>
    <w:p>
      <w:pPr>
        <w:rPr>
          <w:rFonts w:ascii="仿宋_GB2312" w:eastAsia="仿宋_GB2312" w:hAnsiTheme="minorEastAsia"/>
          <w:sz w:val="30"/>
          <w:szCs w:val="30"/>
        </w:rPr>
      </w:pPr>
    </w:p>
    <w:p>
      <w:pPr>
        <w:rPr>
          <w:rFonts w:ascii="仿宋_GB2312" w:eastAsia="仿宋_GB2312" w:hAnsiTheme="minorEastAsia"/>
          <w:sz w:val="30"/>
          <w:szCs w:val="30"/>
        </w:rPr>
      </w:pPr>
    </w:p>
    <w:p>
      <w:pPr>
        <w:rPr>
          <w:rFonts w:ascii="仿宋_GB2312" w:eastAsia="仿宋_GB2312" w:hAnsiTheme="minorEastAsia"/>
          <w:sz w:val="30"/>
          <w:szCs w:val="30"/>
        </w:rPr>
      </w:pPr>
      <w:r>
        <w:rPr>
          <w:rFonts w:hint="eastAsia" w:ascii="仿宋_GB2312" w:eastAsia="仿宋_GB2312" w:hAnsiTheme="minorEastAsia"/>
          <w:sz w:val="30"/>
          <w:szCs w:val="30"/>
        </w:rPr>
        <w:t>附件1：2020年山东省省级政府采购网上商城品目分类表</w:t>
      </w:r>
    </w:p>
    <w:p>
      <w:pPr>
        <w:rPr>
          <w:rFonts w:ascii="仿宋_GB2312" w:eastAsia="仿宋_GB2312" w:hAnsiTheme="minorEastAsia"/>
          <w:sz w:val="30"/>
          <w:szCs w:val="30"/>
        </w:rPr>
      </w:pPr>
      <w:r>
        <w:rPr>
          <w:rFonts w:hint="eastAsia" w:ascii="仿宋_GB2312" w:eastAsia="仿宋_GB2312" w:hAnsiTheme="minorEastAsia"/>
          <w:sz w:val="30"/>
          <w:szCs w:val="30"/>
        </w:rPr>
        <w:t>附件2：2020年山东省政府采购网上商城供应商入驻征集须知</w:t>
      </w:r>
    </w:p>
    <w:p>
      <w:pPr>
        <w:rPr>
          <w:rFonts w:ascii="仿宋_GB2312" w:eastAsia="仿宋_GB2312" w:hAnsiTheme="minorEastAsia"/>
          <w:sz w:val="30"/>
          <w:szCs w:val="30"/>
        </w:rPr>
      </w:pPr>
    </w:p>
    <w:p>
      <w:pPr>
        <w:rPr>
          <w:rFonts w:ascii="仿宋_GB2312" w:eastAsia="仿宋_GB2312" w:hAnsiTheme="minorEastAsia"/>
          <w:sz w:val="30"/>
          <w:szCs w:val="30"/>
        </w:rPr>
      </w:pPr>
    </w:p>
    <w:p>
      <w:pPr>
        <w:ind w:right="300"/>
        <w:jc w:val="right"/>
        <w:rPr>
          <w:rFonts w:ascii="仿宋_GB2312" w:eastAsia="仿宋_GB2312" w:hAnsiTheme="minorEastAsia"/>
          <w:sz w:val="30"/>
          <w:szCs w:val="30"/>
        </w:rPr>
      </w:pPr>
      <w:r>
        <w:rPr>
          <w:rFonts w:hint="eastAsia" w:ascii="仿宋_GB2312" w:eastAsia="仿宋_GB2312" w:hAnsiTheme="minorEastAsia"/>
          <w:sz w:val="30"/>
          <w:szCs w:val="30"/>
        </w:rPr>
        <w:t>山东省政府采购中心</w:t>
      </w:r>
    </w:p>
    <w:p>
      <w:pPr>
        <w:ind w:right="300"/>
        <w:jc w:val="right"/>
        <w:rPr>
          <w:rFonts w:asciiTheme="minorEastAsia" w:hAnsiTheme="minorEastAsia"/>
          <w:sz w:val="30"/>
          <w:szCs w:val="30"/>
        </w:rPr>
      </w:pPr>
      <w:r>
        <w:rPr>
          <w:rFonts w:hint="eastAsia" w:ascii="仿宋_GB2312" w:eastAsia="仿宋_GB2312" w:hAnsiTheme="minorEastAsia"/>
          <w:sz w:val="30"/>
          <w:szCs w:val="30"/>
        </w:rPr>
        <w:t>2020年4月21日</w:t>
      </w:r>
    </w:p>
    <w:sectPr>
      <w:footerReference r:id="rId3" w:type="default"/>
      <w:pgSz w:w="11849" w:h="16838"/>
      <w:pgMar w:top="2120" w:right="1463"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361379"/>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AE847"/>
    <w:multiLevelType w:val="singleLevel"/>
    <w:tmpl w:val="80DAE8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F1BA3"/>
    <w:rsid w:val="00006E55"/>
    <w:rsid w:val="000100F8"/>
    <w:rsid w:val="000122EA"/>
    <w:rsid w:val="00012F60"/>
    <w:rsid w:val="00020346"/>
    <w:rsid w:val="000409DA"/>
    <w:rsid w:val="00064C60"/>
    <w:rsid w:val="000725F1"/>
    <w:rsid w:val="00090264"/>
    <w:rsid w:val="00091C46"/>
    <w:rsid w:val="000944AD"/>
    <w:rsid w:val="000A255C"/>
    <w:rsid w:val="000A57F5"/>
    <w:rsid w:val="000A665D"/>
    <w:rsid w:val="000C1CD7"/>
    <w:rsid w:val="000D2754"/>
    <w:rsid w:val="000E36A0"/>
    <w:rsid w:val="000E56A1"/>
    <w:rsid w:val="000F18AB"/>
    <w:rsid w:val="000F6C91"/>
    <w:rsid w:val="000F7889"/>
    <w:rsid w:val="001061D8"/>
    <w:rsid w:val="00112457"/>
    <w:rsid w:val="00113D09"/>
    <w:rsid w:val="00122D60"/>
    <w:rsid w:val="00132357"/>
    <w:rsid w:val="00133C7B"/>
    <w:rsid w:val="00145309"/>
    <w:rsid w:val="00145350"/>
    <w:rsid w:val="00154371"/>
    <w:rsid w:val="00156694"/>
    <w:rsid w:val="0017141B"/>
    <w:rsid w:val="0017414C"/>
    <w:rsid w:val="001806D7"/>
    <w:rsid w:val="001824C8"/>
    <w:rsid w:val="00184784"/>
    <w:rsid w:val="00186C21"/>
    <w:rsid w:val="001B1E1E"/>
    <w:rsid w:val="001B50D8"/>
    <w:rsid w:val="001C567A"/>
    <w:rsid w:val="001E16DD"/>
    <w:rsid w:val="001F2689"/>
    <w:rsid w:val="00200790"/>
    <w:rsid w:val="00203050"/>
    <w:rsid w:val="0020484C"/>
    <w:rsid w:val="0022218E"/>
    <w:rsid w:val="002224D1"/>
    <w:rsid w:val="00247AA9"/>
    <w:rsid w:val="0025506B"/>
    <w:rsid w:val="002561CB"/>
    <w:rsid w:val="002665D0"/>
    <w:rsid w:val="002A4D18"/>
    <w:rsid w:val="002B0FBD"/>
    <w:rsid w:val="002B716F"/>
    <w:rsid w:val="002C1611"/>
    <w:rsid w:val="002D0A4D"/>
    <w:rsid w:val="002D1AFC"/>
    <w:rsid w:val="002E0792"/>
    <w:rsid w:val="002E0FEC"/>
    <w:rsid w:val="002E7A3D"/>
    <w:rsid w:val="002F3CA6"/>
    <w:rsid w:val="002F4161"/>
    <w:rsid w:val="00303427"/>
    <w:rsid w:val="0031358C"/>
    <w:rsid w:val="00330FD3"/>
    <w:rsid w:val="00334246"/>
    <w:rsid w:val="00341FBF"/>
    <w:rsid w:val="00343D45"/>
    <w:rsid w:val="0036139C"/>
    <w:rsid w:val="00361ED8"/>
    <w:rsid w:val="00362491"/>
    <w:rsid w:val="0037108F"/>
    <w:rsid w:val="003801E6"/>
    <w:rsid w:val="00382AAB"/>
    <w:rsid w:val="00382BC7"/>
    <w:rsid w:val="0039102A"/>
    <w:rsid w:val="003A6D25"/>
    <w:rsid w:val="003B2BB1"/>
    <w:rsid w:val="003E27CF"/>
    <w:rsid w:val="00427C1A"/>
    <w:rsid w:val="00432BBE"/>
    <w:rsid w:val="004409C9"/>
    <w:rsid w:val="0045117D"/>
    <w:rsid w:val="00453E1D"/>
    <w:rsid w:val="00480940"/>
    <w:rsid w:val="00494095"/>
    <w:rsid w:val="004B3E2C"/>
    <w:rsid w:val="004B5E49"/>
    <w:rsid w:val="004D389D"/>
    <w:rsid w:val="004D4BDE"/>
    <w:rsid w:val="004F0915"/>
    <w:rsid w:val="00500E72"/>
    <w:rsid w:val="00501E47"/>
    <w:rsid w:val="005027F3"/>
    <w:rsid w:val="00502DF5"/>
    <w:rsid w:val="00503C1B"/>
    <w:rsid w:val="00505C56"/>
    <w:rsid w:val="00506766"/>
    <w:rsid w:val="005076F7"/>
    <w:rsid w:val="00510CF3"/>
    <w:rsid w:val="00514106"/>
    <w:rsid w:val="00516D23"/>
    <w:rsid w:val="0052052F"/>
    <w:rsid w:val="00522D47"/>
    <w:rsid w:val="00543393"/>
    <w:rsid w:val="00562F21"/>
    <w:rsid w:val="0057370F"/>
    <w:rsid w:val="005836DF"/>
    <w:rsid w:val="00587DDD"/>
    <w:rsid w:val="0059521B"/>
    <w:rsid w:val="005B6DED"/>
    <w:rsid w:val="005C1E98"/>
    <w:rsid w:val="005C78F5"/>
    <w:rsid w:val="00602CC4"/>
    <w:rsid w:val="00611BD5"/>
    <w:rsid w:val="00613863"/>
    <w:rsid w:val="00625007"/>
    <w:rsid w:val="00626905"/>
    <w:rsid w:val="0064068F"/>
    <w:rsid w:val="00650145"/>
    <w:rsid w:val="006601FB"/>
    <w:rsid w:val="00680217"/>
    <w:rsid w:val="0068239C"/>
    <w:rsid w:val="0069415D"/>
    <w:rsid w:val="006967CC"/>
    <w:rsid w:val="006A312D"/>
    <w:rsid w:val="006A53C4"/>
    <w:rsid w:val="006B4DCE"/>
    <w:rsid w:val="006C3433"/>
    <w:rsid w:val="006E32E3"/>
    <w:rsid w:val="006E6B11"/>
    <w:rsid w:val="006F33F5"/>
    <w:rsid w:val="006F4418"/>
    <w:rsid w:val="0071174D"/>
    <w:rsid w:val="0071214C"/>
    <w:rsid w:val="00717DDF"/>
    <w:rsid w:val="00723897"/>
    <w:rsid w:val="00744D4B"/>
    <w:rsid w:val="00746379"/>
    <w:rsid w:val="00757FEE"/>
    <w:rsid w:val="00763539"/>
    <w:rsid w:val="007867A9"/>
    <w:rsid w:val="00792663"/>
    <w:rsid w:val="00793F2F"/>
    <w:rsid w:val="00795345"/>
    <w:rsid w:val="007A106C"/>
    <w:rsid w:val="007C59B5"/>
    <w:rsid w:val="007D00FF"/>
    <w:rsid w:val="007D5357"/>
    <w:rsid w:val="007E085C"/>
    <w:rsid w:val="007E7FCC"/>
    <w:rsid w:val="007F18EE"/>
    <w:rsid w:val="007F1A1F"/>
    <w:rsid w:val="007F7ED1"/>
    <w:rsid w:val="00800578"/>
    <w:rsid w:val="0080533B"/>
    <w:rsid w:val="00806740"/>
    <w:rsid w:val="00831CE1"/>
    <w:rsid w:val="008355E9"/>
    <w:rsid w:val="00845138"/>
    <w:rsid w:val="008479F1"/>
    <w:rsid w:val="00857569"/>
    <w:rsid w:val="00860173"/>
    <w:rsid w:val="00881DD9"/>
    <w:rsid w:val="008825DF"/>
    <w:rsid w:val="008A31DD"/>
    <w:rsid w:val="008B07FF"/>
    <w:rsid w:val="008B7B62"/>
    <w:rsid w:val="008C20F3"/>
    <w:rsid w:val="008D0C45"/>
    <w:rsid w:val="008D4DF9"/>
    <w:rsid w:val="008D7BBD"/>
    <w:rsid w:val="008F2005"/>
    <w:rsid w:val="008F2F64"/>
    <w:rsid w:val="00926BD4"/>
    <w:rsid w:val="009329A2"/>
    <w:rsid w:val="00933ABA"/>
    <w:rsid w:val="00947593"/>
    <w:rsid w:val="009558BA"/>
    <w:rsid w:val="00961361"/>
    <w:rsid w:val="009777DC"/>
    <w:rsid w:val="009816CE"/>
    <w:rsid w:val="009855FE"/>
    <w:rsid w:val="00986C88"/>
    <w:rsid w:val="009923CE"/>
    <w:rsid w:val="009A097C"/>
    <w:rsid w:val="009A210D"/>
    <w:rsid w:val="009A4BFB"/>
    <w:rsid w:val="009A5B9F"/>
    <w:rsid w:val="009B2FF6"/>
    <w:rsid w:val="009C2D9B"/>
    <w:rsid w:val="009D45E6"/>
    <w:rsid w:val="009D52E0"/>
    <w:rsid w:val="009E017B"/>
    <w:rsid w:val="00A015A3"/>
    <w:rsid w:val="00A04F58"/>
    <w:rsid w:val="00A074C7"/>
    <w:rsid w:val="00A252EF"/>
    <w:rsid w:val="00A4441E"/>
    <w:rsid w:val="00A46232"/>
    <w:rsid w:val="00A54754"/>
    <w:rsid w:val="00A6367F"/>
    <w:rsid w:val="00A673FE"/>
    <w:rsid w:val="00A7727F"/>
    <w:rsid w:val="00A939C7"/>
    <w:rsid w:val="00A9615E"/>
    <w:rsid w:val="00AC4A9F"/>
    <w:rsid w:val="00AC634A"/>
    <w:rsid w:val="00AE38EF"/>
    <w:rsid w:val="00AF50CD"/>
    <w:rsid w:val="00B02C0A"/>
    <w:rsid w:val="00B1797B"/>
    <w:rsid w:val="00B30432"/>
    <w:rsid w:val="00B35159"/>
    <w:rsid w:val="00B37A9D"/>
    <w:rsid w:val="00B42D29"/>
    <w:rsid w:val="00B441CD"/>
    <w:rsid w:val="00B63136"/>
    <w:rsid w:val="00B75B3D"/>
    <w:rsid w:val="00B8462D"/>
    <w:rsid w:val="00B86FB1"/>
    <w:rsid w:val="00BB579E"/>
    <w:rsid w:val="00BB6E51"/>
    <w:rsid w:val="00BD76BC"/>
    <w:rsid w:val="00BE0B4A"/>
    <w:rsid w:val="00BE0B53"/>
    <w:rsid w:val="00BE55AA"/>
    <w:rsid w:val="00C041D2"/>
    <w:rsid w:val="00C1579D"/>
    <w:rsid w:val="00C24B8E"/>
    <w:rsid w:val="00C3448C"/>
    <w:rsid w:val="00C40505"/>
    <w:rsid w:val="00C43A8E"/>
    <w:rsid w:val="00C5065C"/>
    <w:rsid w:val="00C57C36"/>
    <w:rsid w:val="00C57E53"/>
    <w:rsid w:val="00C60001"/>
    <w:rsid w:val="00C6707E"/>
    <w:rsid w:val="00C67F86"/>
    <w:rsid w:val="00C70350"/>
    <w:rsid w:val="00C75FA5"/>
    <w:rsid w:val="00C77C5A"/>
    <w:rsid w:val="00C85945"/>
    <w:rsid w:val="00CA2575"/>
    <w:rsid w:val="00CA5C8F"/>
    <w:rsid w:val="00CA68A7"/>
    <w:rsid w:val="00CB07B0"/>
    <w:rsid w:val="00CB5446"/>
    <w:rsid w:val="00CC394B"/>
    <w:rsid w:val="00CC52EC"/>
    <w:rsid w:val="00CC5E96"/>
    <w:rsid w:val="00CC7919"/>
    <w:rsid w:val="00CE0F84"/>
    <w:rsid w:val="00CE66AE"/>
    <w:rsid w:val="00CE6BFD"/>
    <w:rsid w:val="00D0462C"/>
    <w:rsid w:val="00D15EC8"/>
    <w:rsid w:val="00D21DFA"/>
    <w:rsid w:val="00D226C0"/>
    <w:rsid w:val="00D22807"/>
    <w:rsid w:val="00D24C17"/>
    <w:rsid w:val="00D37E72"/>
    <w:rsid w:val="00D42BAD"/>
    <w:rsid w:val="00D52536"/>
    <w:rsid w:val="00D7280F"/>
    <w:rsid w:val="00D759F5"/>
    <w:rsid w:val="00D813A8"/>
    <w:rsid w:val="00D849AF"/>
    <w:rsid w:val="00D91123"/>
    <w:rsid w:val="00DA40FE"/>
    <w:rsid w:val="00DA458D"/>
    <w:rsid w:val="00DB4811"/>
    <w:rsid w:val="00DB4C48"/>
    <w:rsid w:val="00DD1303"/>
    <w:rsid w:val="00DD6045"/>
    <w:rsid w:val="00DE11A7"/>
    <w:rsid w:val="00DF1B55"/>
    <w:rsid w:val="00E04DD1"/>
    <w:rsid w:val="00E05D6C"/>
    <w:rsid w:val="00E06737"/>
    <w:rsid w:val="00E204B3"/>
    <w:rsid w:val="00E27D0D"/>
    <w:rsid w:val="00E30236"/>
    <w:rsid w:val="00E30371"/>
    <w:rsid w:val="00E31575"/>
    <w:rsid w:val="00E46B54"/>
    <w:rsid w:val="00E56F04"/>
    <w:rsid w:val="00EA2B07"/>
    <w:rsid w:val="00EA7326"/>
    <w:rsid w:val="00EB09C6"/>
    <w:rsid w:val="00EB0F09"/>
    <w:rsid w:val="00ED37CE"/>
    <w:rsid w:val="00EE6664"/>
    <w:rsid w:val="00EF50F9"/>
    <w:rsid w:val="00EF7058"/>
    <w:rsid w:val="00F008CA"/>
    <w:rsid w:val="00F11C3B"/>
    <w:rsid w:val="00F166FB"/>
    <w:rsid w:val="00F175B9"/>
    <w:rsid w:val="00F24E38"/>
    <w:rsid w:val="00F2651E"/>
    <w:rsid w:val="00F3075C"/>
    <w:rsid w:val="00F3351A"/>
    <w:rsid w:val="00F35CCA"/>
    <w:rsid w:val="00F621FF"/>
    <w:rsid w:val="00F70B28"/>
    <w:rsid w:val="00F75669"/>
    <w:rsid w:val="00F84291"/>
    <w:rsid w:val="00F8530E"/>
    <w:rsid w:val="00F91F6D"/>
    <w:rsid w:val="00FA6145"/>
    <w:rsid w:val="00FC6FBF"/>
    <w:rsid w:val="00FD2486"/>
    <w:rsid w:val="00FD5609"/>
    <w:rsid w:val="00FE15DE"/>
    <w:rsid w:val="00FE2F50"/>
    <w:rsid w:val="15DF1BA3"/>
    <w:rsid w:val="1A7B48F8"/>
    <w:rsid w:val="2F052C96"/>
    <w:rsid w:val="36473EB0"/>
    <w:rsid w:val="37EC327F"/>
    <w:rsid w:val="41BC6B37"/>
    <w:rsid w:val="450C062D"/>
    <w:rsid w:val="4D1559D8"/>
    <w:rsid w:val="52310F5D"/>
    <w:rsid w:val="53341A73"/>
    <w:rsid w:val="55842F20"/>
    <w:rsid w:val="63A3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563C1" w:themeColor="hyperlink"/>
      <w:u w:val="single"/>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99"/>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E94435-54E9-4F5B-A393-7328D252934B}">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9</Pages>
  <Words>755</Words>
  <Characters>4308</Characters>
  <Lines>35</Lines>
  <Paragraphs>10</Paragraphs>
  <TotalTime>118</TotalTime>
  <ScaleCrop>false</ScaleCrop>
  <LinksUpToDate>false</LinksUpToDate>
  <CharactersWithSpaces>5053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2020-04-20T08:56:00Z</dcterms:created>
  <dc:creator>HP</dc:creator>
  <cp:lastModifiedBy>monsoon</cp:lastModifiedBy>
  <cp:lastPrinted>2020-01-16T01:57:00Z</cp:lastPrinted>
  <dcterms:modified xsi:type="dcterms:W3CDTF">2020-04-21T09:18:46Z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